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Додаток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 Положення про студентські наукові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(творчі) гуртки та проблемні групи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на засіданні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Образотворчого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(протокол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№ 2  від 15. 09.24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Зав. кафедрою__________________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Герасімова Д.Л.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ПЛАН РОБОТИ СТУДЕНТСЬКОГО ХУДОЖНЬО-ТВОРЧОГО ГУРТКА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НА 2024-2025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Назва групи: </w:t>
      </w:r>
      <w:r w:rsidDel="00000000" w:rsidR="00000000" w:rsidRPr="00000000">
        <w:rPr>
          <w:color w:val="000000"/>
          <w:rtl w:val="0"/>
        </w:rPr>
        <w:t xml:space="preserve">«Комп’ютерне моделювання архітектурно-художнього середовища»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Науковий керівник: </w:t>
      </w:r>
      <w:r w:rsidDel="00000000" w:rsidR="00000000" w:rsidRPr="00000000">
        <w:rPr>
          <w:color w:val="000000"/>
          <w:rtl w:val="0"/>
        </w:rPr>
        <w:t xml:space="preserve">доц. Сапунова М.Ю., ст.викл. Рахубенко Г.Л.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Мета і завдання: </w:t>
      </w:r>
      <w:r w:rsidDel="00000000" w:rsidR="00000000" w:rsidRPr="00000000">
        <w:rPr>
          <w:color w:val="000000"/>
          <w:rtl w:val="0"/>
        </w:rPr>
        <w:t xml:space="preserve">поглиблене вивчення архітектурних стилів, методів та засобів архітектурно-дизайнерського проектування та комп’ютерне моделювання архітектурного середовища за допомогою програми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autodesk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 AutoCAD,</w:t>
      </w:r>
      <w:r w:rsidDel="00000000" w:rsidR="00000000" w:rsidRPr="00000000">
        <w:rPr>
          <w:b w:val="1"/>
          <w:color w:val="000000"/>
          <w:rtl w:val="0"/>
        </w:rPr>
        <w:t xml:space="preserve"> autodesk 3ds max, CorelDRAW.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Склад групи: 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08.0" w:type="dxa"/>
        <w:tblLayout w:type="fixed"/>
        <w:tblLook w:val="0400"/>
      </w:tblPr>
      <w:tblGrid>
        <w:gridCol w:w="555"/>
        <w:gridCol w:w="6600"/>
        <w:gridCol w:w="810"/>
        <w:gridCol w:w="1665"/>
        <w:tblGridChange w:id="0">
          <w:tblGrid>
            <w:gridCol w:w="555"/>
            <w:gridCol w:w="6600"/>
            <w:gridCol w:w="810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Прізвище, ім'я студента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група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Домашенко Д.А.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Замошникова А.Д.</w:t>
            </w:r>
          </w:p>
          <w:p w:rsidR="00000000" w:rsidDel="00000000" w:rsidP="00000000" w:rsidRDefault="00000000" w:rsidRPr="00000000" w14:paraId="0000002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Карзанова К.О.</w:t>
            </w:r>
          </w:p>
          <w:p w:rsidR="00000000" w:rsidDel="00000000" w:rsidP="00000000" w:rsidRDefault="00000000" w:rsidRPr="00000000" w14:paraId="0000002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Гуменна О.Д.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Хапонен Г.В.</w:t>
            </w:r>
          </w:p>
          <w:p w:rsidR="00000000" w:rsidDel="00000000" w:rsidP="00000000" w:rsidRDefault="00000000" w:rsidRPr="00000000" w14:paraId="0000002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Болгаріна С.М</w:t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Неделку О.І.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Ткачук В.Р.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Жекова А.Д.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Булатова Д. 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ОМ-416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ОМ-416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ОМ-416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ОМ-416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ОМ-416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ОМ-609</w:t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Календарний план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-108.0" w:type="dxa"/>
        <w:tblLayout w:type="fixed"/>
        <w:tblLook w:val="0400"/>
      </w:tblPr>
      <w:tblGrid>
        <w:gridCol w:w="495"/>
        <w:gridCol w:w="6255"/>
        <w:gridCol w:w="1320"/>
        <w:gridCol w:w="1635"/>
        <w:tblGridChange w:id="0">
          <w:tblGrid>
            <w:gridCol w:w="495"/>
            <w:gridCol w:w="6255"/>
            <w:gridCol w:w="1320"/>
            <w:gridCol w:w="16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Назва і 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ind w:right="-68.267716535432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ind w:left="-10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етоди, техніки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та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матеріали «подачі» дизайнерського проекту.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3.10.24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16.00-17.00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Майстер клас з архітектурної графіки.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Тема: «Зображення інтер’єру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ванної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кімнати».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17.10.24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Апаратне забезпечення, необхідне для роботи в програмі autodesk 3ds max. Структура тривимірної графіки. Інтерфейс autodesk 3ds max. Зміна вигляду інтерфейсу. Перенесення плану приміщення в сцену. зведення стін, варіанти прорізки стін, вікон.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Edit Poly.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31.10.24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 Композиція в дизайні інтер’єру.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 1. Простір і об'єм. 2. Ритм-метр, симетрія і асиметрія. 3. Вага, масштаб, пропорції.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14.11.24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15.0</w:t>
            </w:r>
            <w:r w:rsidDel="00000000" w:rsidR="00000000" w:rsidRPr="00000000">
              <w:rPr>
                <w:color w:val="000000"/>
                <w:rtl w:val="0"/>
              </w:rPr>
              <w:t xml:space="preserve">0-16.00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Інструменти навігації. Стандартні примітиви. Копіювання. Автозбереження. Сплайни. Булеві операції. Перекачування моделей і їх трансформація, перефарбування колірної гами і текстур.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28.11.24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Властивості сплайнів. Модифікатори Lathe, Shell, Extrude. Модифікатор Edit Spline. Складні примітиви. Копіювання за шляхом.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12.12.24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фарбування стін, декорування матеріалом: камінь, дерево, плитка.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Путь к текстурам. Редагування текстур. Матеріал: вода, золото, скло, дзеркало, метал. Побудова плінтусу підлоги і стелі.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26.12.24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</w:t>
            </w:r>
            <w:r w:rsidDel="00000000" w:rsidR="00000000" w:rsidRPr="00000000">
              <w:rPr>
                <w:rFonts w:ascii="inherit" w:cs="inherit" w:eastAsia="inherit" w:hAnsi="inherit"/>
                <w:color w:val="222222"/>
                <w:sz w:val="42"/>
                <w:szCs w:val="4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Material Editor-редактор матеріалів. Модифікатор UVW Map. Об'єднання об'єктів і ліній за допомогою Edit Spline. Модифікатор Bevel Profile.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13.03.25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16.00-17.30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Колір в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дизайні інтер'єру. Фактури і текстури оздоблювальних матеріалів в дизайні інтер'єру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27.03.25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16.00-17.30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Зйомка сцени, зйомка розгортки.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Модифікатор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Edit Mesh. Установка камер. Збір текстур. Модифікатори: Lattice, Slice, Bend.  Установка Track Scripts. Розподіл об’єкту на частини.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10.04.25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16.00- 17.30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Текстиль в інтер’ері.  Роль принту.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24.04.25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16.00 -17.30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Настройка V-ray. Збереження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налаштувань. Джерела освітлення, світла і їх властивості. Точкове світло. Освітлення, параметри сонця.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8.05.25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16.00-17.30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Лекція: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Художній витвір в інтер'єрі.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22.05.25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16.00-17.30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Практичні заняття:</w:t>
            </w:r>
            <w:r w:rsidDel="00000000" w:rsidR="00000000" w:rsidRPr="00000000">
              <w:rPr>
                <w:rFonts w:ascii="inherit" w:cs="inherit" w:eastAsia="inherit" w:hAnsi="inherit"/>
                <w:color w:val="222222"/>
                <w:sz w:val="42"/>
                <w:szCs w:val="4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Оформлення архітектурної частини диплома в програмі CorelDRAW.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5.06.25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 16.00-17.30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Наукові керівники:_________________________ </w:t>
      </w:r>
      <w:r w:rsidDel="00000000" w:rsidR="00000000" w:rsidRPr="00000000">
        <w:rPr>
          <w:color w:val="000000"/>
          <w:rtl w:val="0"/>
        </w:rPr>
        <w:t xml:space="preserve"> доцент</w:t>
      </w:r>
      <w:r w:rsidDel="00000000" w:rsidR="00000000" w:rsidRPr="00000000">
        <w:rPr>
          <w:b w:val="1"/>
          <w:color w:val="000000"/>
          <w:rtl w:val="0"/>
        </w:rPr>
        <w:t xml:space="preserve">  </w:t>
      </w:r>
      <w:r w:rsidDel="00000000" w:rsidR="00000000" w:rsidRPr="00000000">
        <w:rPr>
          <w:color w:val="000000"/>
          <w:rtl w:val="0"/>
        </w:rPr>
        <w:t xml:space="preserve">Сапунова М.Ю.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_________________________ </w:t>
      </w:r>
      <w:r w:rsidDel="00000000" w:rsidR="00000000" w:rsidRPr="00000000">
        <w:rPr>
          <w:color w:val="000000"/>
          <w:rtl w:val="0"/>
        </w:rPr>
        <w:t xml:space="preserve">ст. викл. Рахубенко Г.Л.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УЗГОДЖЕНО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Директор 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Архітектурно-художнього інституту        ________________       Суханов В.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"_____"_________________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380B3D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3CgkjO7HCjkQIeUaF1mUV+T2Q==">CgMxLjAyCGguZ2pkZ3hzOAByITE3alRTVkI2WFVMcERuQU1IQzJDSVE0MHJqdzRrdzYwaA==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2024-09-06T07:52:00Z</dcterms:created>
  <dc:creator>Пользователь</dc:creator>
</cp:coreProperties>
</file>