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Додаток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до Положення про студентські наукові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(творчі) гуртки та проблемні групи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ЗАТВЕРДЖЕНО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засіданні кафедри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образотворчого мистецтва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(протокол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№ 2  від 15. 09.24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Зав. кафедрою__________________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                  Герасімова Д.Л.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ПЛАН РОБОТИ СТУДЕНТСЬКОГО ХУДОЖНЬО-ТВОРЧОГО ГУРТКА НА 2024-2025 НАВЧАЛЬНИЙ РІК</w:t>
      </w:r>
      <w:r w:rsidDel="00000000" w:rsidR="00000000" w:rsidRPr="00000000">
        <w:rPr>
          <w:b w:val="1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Назва творчої групи: Гурток друкованої графіки </w:t>
      </w:r>
      <w:r w:rsidDel="00000000" w:rsidR="00000000" w:rsidRPr="00000000">
        <w:rPr>
          <w:rFonts w:ascii="Arial" w:cs="Arial" w:eastAsia="Arial" w:hAnsi="Arial"/>
          <w:b w:val="1"/>
          <w:color w:val="474747"/>
          <w:highlight w:val="white"/>
          <w:rtl w:val="0"/>
        </w:rPr>
        <w:t xml:space="preserve">«</w:t>
      </w:r>
      <w:r w:rsidDel="00000000" w:rsidR="00000000" w:rsidRPr="00000000">
        <w:rPr>
          <w:b w:val="1"/>
          <w:color w:val="000000"/>
          <w:rtl w:val="0"/>
        </w:rPr>
        <w:t xml:space="preserve">Монотипія</w:t>
      </w:r>
      <w:r w:rsidDel="00000000" w:rsidR="00000000" w:rsidRPr="00000000">
        <w:rPr>
          <w:rFonts w:ascii="Arial" w:cs="Arial" w:eastAsia="Arial" w:hAnsi="Arial"/>
          <w:b w:val="1"/>
          <w:color w:val="474747"/>
          <w:highlight w:val="white"/>
          <w:rtl w:val="0"/>
        </w:rPr>
        <w:t xml:space="preserve">»‎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Науковий керівник:    доц. Валюк Ю.П. ст. викл. Полнобродський В.Г.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Тема : </w:t>
      </w:r>
      <w:r w:rsidDel="00000000" w:rsidR="00000000" w:rsidRPr="00000000">
        <w:rPr>
          <w:color w:val="000000"/>
          <w:rtl w:val="0"/>
        </w:rPr>
        <w:t xml:space="preserve">Особливості і можливості техніки монотипії в образотворчому мистецтві. Виконання учбово-творчих робіт: натюрморт, портрет, пейзаж.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Склад групи:</w:t>
      </w:r>
    </w:p>
    <w:tbl>
      <w:tblPr>
        <w:tblStyle w:val="Table1"/>
        <w:tblW w:w="9480.0" w:type="dxa"/>
        <w:jc w:val="left"/>
        <w:tblInd w:w="-115.0" w:type="dxa"/>
        <w:tblLayout w:type="fixed"/>
        <w:tblLook w:val="0400"/>
      </w:tblPr>
      <w:tblGrid>
        <w:gridCol w:w="630"/>
        <w:gridCol w:w="6720"/>
        <w:gridCol w:w="2130"/>
        <w:tblGridChange w:id="0">
          <w:tblGrid>
            <w:gridCol w:w="630"/>
            <w:gridCol w:w="6720"/>
            <w:gridCol w:w="2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Прізвище, ім’я студента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Група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6.69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Маркова О. С.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Чежеумова О. І.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Семко А. Ю.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Кісельова Г. В.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Архіпова В. О.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Потужна А. О.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Станіславова А. О.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Суханов Г. В.</w:t>
            </w:r>
          </w:p>
          <w:p w:rsidR="00000000" w:rsidDel="00000000" w:rsidP="00000000" w:rsidRDefault="00000000" w:rsidRPr="00000000" w14:paraId="00000028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Мельнік А. І. 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Новікова М. К.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ОМ-317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ОМ-317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ОМ-317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ОМ-317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ОМ-317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ОМ-317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ОМ-317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ОМ-317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ОМ-609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ОМ-510</w:t>
            </w:r>
          </w:p>
        </w:tc>
      </w:tr>
    </w:tbl>
    <w:p w:rsidR="00000000" w:rsidDel="00000000" w:rsidP="00000000" w:rsidRDefault="00000000" w:rsidRPr="00000000" w14:paraId="00000034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Календарний план роботи: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Ind w:w="-115.0" w:type="dxa"/>
        <w:tblLayout w:type="fixed"/>
        <w:tblLook w:val="0400"/>
      </w:tblPr>
      <w:tblGrid>
        <w:gridCol w:w="585"/>
        <w:gridCol w:w="5805"/>
        <w:gridCol w:w="1470"/>
        <w:gridCol w:w="1725"/>
        <w:tblGridChange w:id="0">
          <w:tblGrid>
            <w:gridCol w:w="585"/>
            <w:gridCol w:w="5805"/>
            <w:gridCol w:w="1470"/>
            <w:gridCol w:w="172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Назва і вид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Виконавці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Ознайомлення з технікою монотипія олійними фарбами, перегляд літератури, демонстрація студентських робіт минулих років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вересня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Виконання натюрморту: «Осінній натюрморт».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 вересня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Створення композиції на тему «Людина і місто»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жовтня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Виконання автопортрета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 жовтня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.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Виконання оголеної фігури людини в інтер’єрі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 листопада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Лекція: Взаємозв’язок  монотипії з монументальним мистецтвом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 листопада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2024 р.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Виконання ілюстрацій до української казки «Котигорошко»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Всі студенти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 листопада 2024 р.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Виконання серії пейзажів «Мій рідний край»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г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руд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ня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Виконання робіт до «Нового року»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лютого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 р.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Виконання ілюстрацій до української казки «Котигорошко»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Всі студенти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березня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2025 р.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.92968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Виконання композиції на тему «Рідна мати моя»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березня 2025 р.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Виконання натюрморту з квітами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квітня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Тематичний натюрморт з предметами побуту та квітами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травня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Виставка естампів у залі кафедри образотворчого мистецтва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Всі студенти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 т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рав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ня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2025 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Науковий керівник:    ___________________      </w:t>
      </w:r>
      <w:r w:rsidDel="00000000" w:rsidR="00000000" w:rsidRPr="00000000">
        <w:rPr>
          <w:color w:val="000000"/>
          <w:rtl w:val="0"/>
        </w:rPr>
        <w:t xml:space="preserve">доц. Валюк Ю.П.</w:t>
      </w:r>
      <w:r w:rsidDel="00000000" w:rsidR="00000000" w:rsidRPr="00000000">
        <w:rPr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                      ___________ </w:t>
      </w:r>
      <w:r w:rsidDel="00000000" w:rsidR="00000000" w:rsidRPr="00000000">
        <w:rPr>
          <w:color w:val="000000"/>
          <w:rtl w:val="0"/>
        </w:rPr>
        <w:t xml:space="preserve">ст. викл. Полнобродський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В.Г.</w:t>
      </w:r>
      <w:r w:rsidDel="00000000" w:rsidR="00000000" w:rsidRPr="00000000">
        <w:rPr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УЗГОДЖЕНО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Директор </w:t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Архітектурно-художнього інституту          _________________ Суханов В.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"_____"_________________ 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B03ACF"/>
    <w:pPr>
      <w:spacing w:after="100" w:afterAutospacing="1" w:before="100" w:beforeAutospacing="1" w:line="240" w:lineRule="auto"/>
    </w:pPr>
    <w:rPr>
      <w:rFonts w:cs="Times New Roman" w:eastAsia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hHeHoPrYtoYF16e9BMYJmehPQ==">CgMxLjAyCGguZ2pkZ3hzOAByITFaZEl0YXNNTGswQzZDaHo3dHgwTzJUYUhUQXBHWkJHZg==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2024-09-06T08:44:00Z</dcterms:created>
  <dc:creator>Пользователь</dc:creator>
</cp:coreProperties>
</file>