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Положення про студентські наукові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(творчі) гуртки та проблемні групи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засіданні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(протокол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№ 2  від 15. 09.24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Зав. кафедрою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0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Герасімова Д.Л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ПЛАН РОБОТИ СТУДЕНТСЬКОГО </w:t>
      </w:r>
      <w:r w:rsidDel="00000000" w:rsidR="00000000" w:rsidRPr="00000000">
        <w:rPr>
          <w:b w:val="1"/>
          <w:i w:val="1"/>
          <w:rtl w:val="0"/>
        </w:rPr>
        <w:t xml:space="preserve">ХУДОЖНЬО</w:t>
      </w:r>
      <w:r w:rsidDel="00000000" w:rsidR="00000000" w:rsidRPr="00000000">
        <w:rPr>
          <w:b w:val="1"/>
          <w:i w:val="1"/>
          <w:color w:val="000000"/>
          <w:rtl w:val="0"/>
        </w:rPr>
        <w:t xml:space="preserve">-ТВОРЧОГО ГУРТКА НА 2024-2025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Назва творчої групи: </w:t>
      </w:r>
      <w:r w:rsidDel="00000000" w:rsidR="00000000" w:rsidRPr="00000000">
        <w:rPr>
          <w:color w:val="000000"/>
          <w:rtl w:val="0"/>
        </w:rPr>
        <w:t xml:space="preserve">«Суха голка».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Наукові керівник: </w:t>
      </w:r>
      <w:r w:rsidDel="00000000" w:rsidR="00000000" w:rsidRPr="00000000">
        <w:rPr>
          <w:color w:val="000000"/>
          <w:rtl w:val="0"/>
        </w:rPr>
        <w:t xml:space="preserve">доцент кафедри Потужний М.Д.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Мета і завдання: </w:t>
      </w:r>
      <w:r w:rsidDel="00000000" w:rsidR="00000000" w:rsidRPr="00000000">
        <w:rPr>
          <w:color w:val="000000"/>
          <w:rtl w:val="0"/>
        </w:rPr>
        <w:t xml:space="preserve">оволодіння технікою сухої голки у досягненні високої майстерності в графіці.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Склад групи: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Layout w:type="fixed"/>
        <w:tblLook w:val="0400"/>
      </w:tblPr>
      <w:tblGrid>
        <w:gridCol w:w="566"/>
        <w:gridCol w:w="4787"/>
        <w:gridCol w:w="992"/>
        <w:gridCol w:w="3119"/>
        <w:tblGridChange w:id="0">
          <w:tblGrid>
            <w:gridCol w:w="566"/>
            <w:gridCol w:w="4787"/>
            <w:gridCol w:w="992"/>
            <w:gridCol w:w="311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Прізвище, ім'я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Багачук І.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Болтян В.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Воробйова А. Є.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Гонченко Е.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512.958984374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Касьянова О.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Кваша А. 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ОМ-416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Ковтун К. 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Лиманська П.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ОМ-119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Смірнова Ю.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Нєдєлку О. 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</w:tc>
      </w:tr>
    </w:tbl>
    <w:p w:rsidR="00000000" w:rsidDel="00000000" w:rsidP="00000000" w:rsidRDefault="00000000" w:rsidRPr="00000000" w14:paraId="00000040">
      <w:pPr>
        <w:spacing w:after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Календарний план роботи: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Layout w:type="fixed"/>
        <w:tblLook w:val="0400"/>
      </w:tblPr>
      <w:tblGrid>
        <w:gridCol w:w="445"/>
        <w:gridCol w:w="4499"/>
        <w:gridCol w:w="1734"/>
        <w:gridCol w:w="2893"/>
        <w:tblGridChange w:id="0">
          <w:tblGrid>
            <w:gridCol w:w="445"/>
            <w:gridCol w:w="4499"/>
            <w:gridCol w:w="1734"/>
            <w:gridCol w:w="2893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Назва і 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Лекції та знайомство з матеріалами технік естампу (суха голка)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11, 25 ж</w:t>
            </w:r>
            <w:r w:rsidDel="00000000" w:rsidR="00000000" w:rsidRPr="00000000">
              <w:rPr>
                <w:color w:val="000000"/>
                <w:rtl w:val="0"/>
              </w:rPr>
              <w:t xml:space="preserve">овт</w:t>
            </w:r>
            <w:r w:rsidDel="00000000" w:rsidR="00000000" w:rsidRPr="00000000">
              <w:rPr>
                <w:rtl w:val="0"/>
              </w:rPr>
              <w:t xml:space="preserve">ня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Техніка друку естампів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8, 22 л</w:t>
            </w:r>
            <w:r w:rsidDel="00000000" w:rsidR="00000000" w:rsidRPr="00000000">
              <w:rPr>
                <w:color w:val="000000"/>
                <w:rtl w:val="0"/>
              </w:rPr>
              <w:t xml:space="preserve">истопада,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Замальовки натюрморту з натури. Гравіювання, друк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6, 20 г</w:t>
            </w:r>
            <w:r w:rsidDel="00000000" w:rsidR="00000000" w:rsidRPr="00000000">
              <w:rPr>
                <w:color w:val="000000"/>
                <w:rtl w:val="0"/>
              </w:rPr>
              <w:t xml:space="preserve">рудн</w:t>
            </w:r>
            <w:r w:rsidDel="00000000" w:rsidR="00000000" w:rsidRPr="00000000">
              <w:rPr>
                <w:rtl w:val="0"/>
              </w:rPr>
              <w:t xml:space="preserve">я</w:t>
            </w:r>
            <w:r w:rsidDel="00000000" w:rsidR="00000000" w:rsidRPr="00000000">
              <w:rPr>
                <w:color w:val="000000"/>
                <w:rtl w:val="0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Замальовки пейзажу з натури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14, 28 л</w:t>
            </w:r>
            <w:r w:rsidDel="00000000" w:rsidR="00000000" w:rsidRPr="00000000">
              <w:rPr>
                <w:color w:val="000000"/>
                <w:rtl w:val="0"/>
              </w:rPr>
              <w:t xml:space="preserve">ют</w:t>
            </w:r>
            <w:r w:rsidDel="00000000" w:rsidR="00000000" w:rsidRPr="00000000">
              <w:rPr>
                <w:rtl w:val="0"/>
              </w:rPr>
              <w:t xml:space="preserve">ого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Гравіювання пейзажу, друк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14, 28 б</w:t>
            </w:r>
            <w:r w:rsidDel="00000000" w:rsidR="00000000" w:rsidRPr="00000000">
              <w:rPr>
                <w:color w:val="000000"/>
                <w:rtl w:val="0"/>
              </w:rPr>
              <w:t xml:space="preserve">ерезн</w:t>
            </w:r>
            <w:r w:rsidDel="00000000" w:rsidR="00000000" w:rsidRPr="00000000">
              <w:rPr>
                <w:rtl w:val="0"/>
              </w:rPr>
              <w:t xml:space="preserve">я</w:t>
            </w:r>
            <w:r w:rsidDel="00000000" w:rsidR="00000000" w:rsidRPr="00000000">
              <w:rPr>
                <w:color w:val="000000"/>
                <w:rtl w:val="0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Замальовки з оголеної моделі в інтер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’єрі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11, 25 к</w:t>
            </w:r>
            <w:r w:rsidDel="00000000" w:rsidR="00000000" w:rsidRPr="00000000">
              <w:rPr>
                <w:color w:val="000000"/>
                <w:rtl w:val="0"/>
              </w:rPr>
              <w:t xml:space="preserve">вітн</w:t>
            </w:r>
            <w:r w:rsidDel="00000000" w:rsidR="00000000" w:rsidRPr="00000000">
              <w:rPr>
                <w:rtl w:val="0"/>
              </w:rPr>
              <w:t xml:space="preserve">я</w:t>
            </w:r>
            <w:r w:rsidDel="00000000" w:rsidR="00000000" w:rsidRPr="00000000">
              <w:rPr>
                <w:color w:val="000000"/>
                <w:rtl w:val="0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Гравірування та друк оголеної моделі.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9, 23 т</w:t>
            </w:r>
            <w:r w:rsidDel="00000000" w:rsidR="00000000" w:rsidRPr="00000000">
              <w:rPr>
                <w:color w:val="000000"/>
                <w:rtl w:val="0"/>
              </w:rPr>
              <w:t xml:space="preserve">равн</w:t>
            </w:r>
            <w:r w:rsidDel="00000000" w:rsidR="00000000" w:rsidRPr="00000000">
              <w:rPr>
                <w:rtl w:val="0"/>
              </w:rPr>
              <w:t xml:space="preserve">я</w:t>
            </w:r>
            <w:r w:rsidDel="00000000" w:rsidR="00000000" w:rsidRPr="00000000">
              <w:rPr>
                <w:color w:val="000000"/>
                <w:rtl w:val="0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Виставка естампу в графічній майстерні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6, 20 травня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4 червня</w:t>
            </w:r>
            <w:r w:rsidDel="00000000" w:rsidR="00000000" w:rsidRPr="00000000">
              <w:rPr>
                <w:color w:val="000000"/>
                <w:rtl w:val="0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2025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Науковий керівник: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______________________________ </w:t>
      </w:r>
      <w:r w:rsidDel="00000000" w:rsidR="00000000" w:rsidRPr="00000000">
        <w:rPr>
          <w:color w:val="000000"/>
          <w:rtl w:val="0"/>
        </w:rPr>
        <w:t xml:space="preserve">доц. Потужний М.Д.</w:t>
      </w: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УЗГОДЖЕНО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 </w:t>
      </w:r>
    </w:p>
    <w:p w:rsidR="00000000" w:rsidDel="00000000" w:rsidP="00000000" w:rsidRDefault="00000000" w:rsidRPr="00000000" w14:paraId="0000007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Архітектурно-художнього інституту        ______________           Суханов В.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"_____"_________________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71010C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P9rk+zqrRLlh4eE6Ln9H/YKCA==">CgMxLjAyCGguZ2pkZ3hzOAByITEydVB2am01ZHZSSWJOT3Z3UVhCTWljR2dwWHhPSHQ5Qg==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2024-09-06T08:20:00Z</dcterms:created>
  <dc:creator>Пользователь</dc:creator>
</cp:coreProperties>
</file>